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C56" w:rsidRPr="003C7814" w:rsidRDefault="00B16C56" w:rsidP="004521E6">
      <w:pPr>
        <w:bidi/>
        <w:spacing w:after="0" w:line="360" w:lineRule="auto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3C7814">
        <w:rPr>
          <w:rFonts w:ascii="Tahoma" w:eastAsia="Times New Roman" w:hAnsi="Tahoma" w:cs="B Mitra"/>
          <w:b/>
          <w:bCs/>
          <w:sz w:val="28"/>
          <w:szCs w:val="28"/>
          <w:rtl/>
          <w:lang w:bidi="fa-IR"/>
        </w:rPr>
        <w:t>خون ریزی دستگاه گوارش</w:t>
      </w:r>
      <w:r w:rsidRPr="003C7814">
        <w:rPr>
          <w:rFonts w:ascii="Tahoma" w:eastAsia="Times New Roman" w:hAnsi="Tahoma" w:cs="B Mitra" w:hint="cs"/>
          <w:b/>
          <w:bCs/>
          <w:sz w:val="28"/>
          <w:szCs w:val="28"/>
          <w:rtl/>
          <w:lang w:bidi="fa-IR"/>
        </w:rPr>
        <w:t>ی</w:t>
      </w:r>
      <w:r w:rsidRPr="003C7814">
        <w:rPr>
          <w:rFonts w:ascii="Tahoma" w:eastAsia="Times New Roman" w:hAnsi="Tahoma" w:cs="B Mitra"/>
          <w:sz w:val="28"/>
          <w:szCs w:val="28"/>
          <w:rtl/>
          <w:lang w:bidi="fa-IR"/>
        </w:rPr>
        <w:t xml:space="preserve"> در اثر صدمه </w:t>
      </w:r>
      <w:r w:rsidR="004521E6" w:rsidRPr="003C7814">
        <w:rPr>
          <w:rFonts w:ascii="Tahoma" w:eastAsia="Times New Roman" w:hAnsi="Tahoma" w:cs="B Mitra" w:hint="cs"/>
          <w:sz w:val="28"/>
          <w:szCs w:val="28"/>
          <w:rtl/>
          <w:lang w:bidi="fa-IR"/>
        </w:rPr>
        <w:t>م</w:t>
      </w:r>
      <w:r w:rsidRPr="003C7814">
        <w:rPr>
          <w:rFonts w:ascii="Tahoma" w:eastAsia="Times New Roman" w:hAnsi="Tahoma" w:cs="B Mitra"/>
          <w:sz w:val="28"/>
          <w:szCs w:val="28"/>
          <w:rtl/>
          <w:lang w:bidi="fa-IR"/>
        </w:rPr>
        <w:t>وضعی</w:t>
      </w:r>
      <w:r w:rsidRPr="003C7814">
        <w:rPr>
          <w:rFonts w:ascii="Tahoma" w:eastAsia="Times New Roman" w:hAnsi="Tahoma" w:cs="B Mitra" w:hint="cs"/>
          <w:sz w:val="28"/>
          <w:szCs w:val="28"/>
          <w:rtl/>
          <w:lang w:bidi="fa-IR"/>
        </w:rPr>
        <w:t xml:space="preserve"> و </w:t>
      </w:r>
      <w:r w:rsidRPr="003C7814">
        <w:rPr>
          <w:rFonts w:ascii="Tahoma" w:eastAsia="Times New Roman" w:hAnsi="Tahoma" w:cs="B Mitra"/>
          <w:sz w:val="28"/>
          <w:szCs w:val="28"/>
          <w:rtl/>
          <w:lang w:bidi="fa-IR"/>
        </w:rPr>
        <w:t xml:space="preserve">خراش یا زخم </w:t>
      </w:r>
      <w:r w:rsidRPr="003C7814">
        <w:rPr>
          <w:rFonts w:ascii="Tahoma" w:eastAsia="Times New Roman" w:hAnsi="Tahoma" w:cs="B Mitra" w:hint="cs"/>
          <w:sz w:val="28"/>
          <w:szCs w:val="28"/>
          <w:rtl/>
          <w:lang w:bidi="fa-IR"/>
        </w:rPr>
        <w:t xml:space="preserve">در </w:t>
      </w:r>
      <w:r w:rsidRPr="003C7814">
        <w:rPr>
          <w:rFonts w:ascii="Tahoma" w:eastAsia="Times New Roman" w:hAnsi="Tahoma" w:cs="B Mitra"/>
          <w:sz w:val="28"/>
          <w:szCs w:val="28"/>
          <w:rtl/>
          <w:lang w:bidi="fa-IR"/>
        </w:rPr>
        <w:t xml:space="preserve">مخاط </w:t>
      </w:r>
      <w:r w:rsidRPr="003C7814">
        <w:rPr>
          <w:rFonts w:ascii="Tahoma" w:eastAsia="Times New Roman" w:hAnsi="Tahoma" w:cs="B Mitra" w:hint="cs"/>
          <w:sz w:val="28"/>
          <w:szCs w:val="28"/>
          <w:rtl/>
          <w:lang w:bidi="fa-IR"/>
        </w:rPr>
        <w:t xml:space="preserve">دیواره </w:t>
      </w:r>
      <w:r w:rsidRPr="003C7814">
        <w:rPr>
          <w:rFonts w:ascii="Tahoma" w:eastAsia="Times New Roman" w:hAnsi="Tahoma" w:cs="B Mitra"/>
          <w:sz w:val="28"/>
          <w:szCs w:val="28"/>
          <w:rtl/>
          <w:lang w:bidi="fa-IR"/>
        </w:rPr>
        <w:t>دستگاه گوارش می شود.</w:t>
      </w:r>
    </w:p>
    <w:p w:rsidR="00B16C56" w:rsidRPr="003C7814" w:rsidRDefault="00B16C56" w:rsidP="004521E6">
      <w:pPr>
        <w:bidi/>
        <w:spacing w:after="0" w:line="360" w:lineRule="auto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3C7814">
        <w:rPr>
          <w:rFonts w:ascii="Tahoma" w:eastAsia="Times New Roman" w:hAnsi="Tahoma" w:cs="B Mitra"/>
          <w:sz w:val="28"/>
          <w:szCs w:val="28"/>
          <w:rtl/>
          <w:lang w:bidi="fa-IR"/>
        </w:rPr>
        <w:t xml:space="preserve">خون ریزی های دستگاه گوارش به دو دسته با منشأ فوقانی و تحتانی تقسیم می شوند.  خون ریزی هایی که در قسمت اثنی عشر به بالا رخ داده باشند، خون ریزی دستگاه گوارش فوقانی نامیده می شوند. </w:t>
      </w:r>
    </w:p>
    <w:p w:rsidR="00B16C56" w:rsidRPr="003C7814" w:rsidRDefault="00B16C56" w:rsidP="004521E6">
      <w:pPr>
        <w:bidi/>
        <w:spacing w:after="0" w:line="360" w:lineRule="auto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3C7814">
        <w:rPr>
          <w:rFonts w:ascii="Cambria" w:eastAsia="Times New Roman" w:hAnsi="Cambria" w:cs="Cambria" w:hint="cs"/>
          <w:sz w:val="28"/>
          <w:szCs w:val="28"/>
          <w:rtl/>
          <w:lang w:bidi="fa-IR"/>
        </w:rPr>
        <w:t> </w:t>
      </w:r>
    </w:p>
    <w:p w:rsidR="00B16C56" w:rsidRPr="003C7814" w:rsidRDefault="00B16C56" w:rsidP="001C33F0">
      <w:pPr>
        <w:bidi/>
        <w:spacing w:after="0" w:line="360" w:lineRule="auto"/>
        <w:jc w:val="both"/>
        <w:rPr>
          <w:rFonts w:ascii="Times New Roman" w:eastAsia="Times New Roman" w:hAnsi="Times New Roman" w:cs="B Titr"/>
          <w:sz w:val="28"/>
          <w:szCs w:val="28"/>
          <w:rtl/>
        </w:rPr>
      </w:pPr>
      <w:r w:rsidRPr="003C7814">
        <w:rPr>
          <w:rFonts w:ascii="Tahoma" w:eastAsia="Times New Roman" w:hAnsi="Tahoma" w:cs="B Titr"/>
          <w:sz w:val="28"/>
          <w:szCs w:val="28"/>
          <w:rtl/>
          <w:lang w:bidi="fa-IR"/>
        </w:rPr>
        <w:t>نشانه های خون ریزی:</w:t>
      </w:r>
    </w:p>
    <w:p w:rsidR="00B16C56" w:rsidRPr="003C7814" w:rsidRDefault="00B16C56" w:rsidP="004521E6">
      <w:pPr>
        <w:bidi/>
        <w:spacing w:after="0" w:line="360" w:lineRule="auto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3C7814">
        <w:rPr>
          <w:rFonts w:ascii="Tahoma" w:eastAsia="Times New Roman" w:hAnsi="Tahoma" w:cs="B Mitra"/>
          <w:sz w:val="28"/>
          <w:szCs w:val="28"/>
          <w:rtl/>
          <w:lang w:bidi="fa-IR"/>
        </w:rPr>
        <w:t xml:space="preserve">خون ریزی گوارشی به 5 شکل زیر </w:t>
      </w:r>
      <w:r w:rsidR="004521E6" w:rsidRPr="003C7814">
        <w:rPr>
          <w:rFonts w:ascii="Tahoma" w:eastAsia="Times New Roman" w:hAnsi="Tahoma" w:cs="B Mitra" w:hint="cs"/>
          <w:sz w:val="28"/>
          <w:szCs w:val="28"/>
          <w:rtl/>
          <w:lang w:bidi="fa-IR"/>
        </w:rPr>
        <w:t>دیده می</w:t>
      </w:r>
      <w:r w:rsidRPr="003C7814">
        <w:rPr>
          <w:rFonts w:ascii="Tahoma" w:eastAsia="Times New Roman" w:hAnsi="Tahoma" w:cs="B Mitra"/>
          <w:sz w:val="28"/>
          <w:szCs w:val="28"/>
          <w:rtl/>
          <w:lang w:bidi="fa-IR"/>
        </w:rPr>
        <w:t xml:space="preserve"> شود: </w:t>
      </w:r>
    </w:p>
    <w:p w:rsidR="00BD47C4" w:rsidRPr="003C7814" w:rsidRDefault="00B16C56" w:rsidP="00BD47C4">
      <w:pPr>
        <w:pStyle w:val="ListParagraph"/>
        <w:numPr>
          <w:ilvl w:val="0"/>
          <w:numId w:val="2"/>
        </w:numPr>
        <w:bidi/>
        <w:spacing w:after="0" w:line="360" w:lineRule="auto"/>
        <w:ind w:left="240" w:hanging="270"/>
        <w:jc w:val="both"/>
        <w:rPr>
          <w:rFonts w:ascii="Times New Roman" w:eastAsia="Times New Roman" w:hAnsi="Times New Roman" w:cs="B Mitra"/>
          <w:sz w:val="28"/>
          <w:szCs w:val="28"/>
        </w:rPr>
      </w:pPr>
      <w:r w:rsidRPr="003C7814">
        <w:rPr>
          <w:rFonts w:ascii="Tahoma" w:eastAsia="Times New Roman" w:hAnsi="Tahoma" w:cs="B Mitra"/>
          <w:sz w:val="28"/>
          <w:szCs w:val="28"/>
          <w:rtl/>
          <w:lang w:bidi="fa-IR"/>
        </w:rPr>
        <w:t>ا</w:t>
      </w:r>
      <w:r w:rsidR="004521E6" w:rsidRPr="003C7814">
        <w:rPr>
          <w:rFonts w:ascii="Tahoma" w:eastAsia="Times New Roman" w:hAnsi="Tahoma" w:cs="B Mitra"/>
          <w:sz w:val="28"/>
          <w:szCs w:val="28"/>
          <w:rtl/>
          <w:lang w:bidi="fa-IR"/>
        </w:rPr>
        <w:t>ستفراغ خون روشن با موادی ب</w:t>
      </w:r>
      <w:r w:rsidRPr="003C7814">
        <w:rPr>
          <w:rFonts w:ascii="Tahoma" w:eastAsia="Times New Roman" w:hAnsi="Tahoma" w:cs="B Mitra"/>
          <w:sz w:val="28"/>
          <w:szCs w:val="28"/>
          <w:rtl/>
          <w:lang w:bidi="fa-IR"/>
        </w:rPr>
        <w:t>ه</w:t>
      </w:r>
      <w:r w:rsidR="004521E6" w:rsidRPr="003C7814">
        <w:rPr>
          <w:rFonts w:ascii="Tahoma" w:eastAsia="Times New Roman" w:hAnsi="Tahoma" w:cs="B Mitra" w:hint="cs"/>
          <w:sz w:val="28"/>
          <w:szCs w:val="28"/>
          <w:rtl/>
          <w:lang w:bidi="fa-IR"/>
        </w:rPr>
        <w:t xml:space="preserve"> رنگ</w:t>
      </w:r>
      <w:r w:rsidRPr="003C7814">
        <w:rPr>
          <w:rFonts w:ascii="Tahoma" w:eastAsia="Times New Roman" w:hAnsi="Tahoma" w:cs="B Mitra"/>
          <w:sz w:val="28"/>
          <w:szCs w:val="28"/>
          <w:rtl/>
          <w:lang w:bidi="fa-IR"/>
        </w:rPr>
        <w:t xml:space="preserve"> قهوه ای که نشانه خون ریز</w:t>
      </w:r>
      <w:r w:rsidR="00A9779A" w:rsidRPr="003C7814">
        <w:rPr>
          <w:rFonts w:ascii="Tahoma" w:eastAsia="Times New Roman" w:hAnsi="Tahoma" w:cs="B Mitra"/>
          <w:sz w:val="28"/>
          <w:szCs w:val="28"/>
          <w:rtl/>
          <w:lang w:bidi="fa-IR"/>
        </w:rPr>
        <w:t>ی قسمت فوقانی دستگاه گوارش است.</w:t>
      </w:r>
    </w:p>
    <w:p w:rsidR="00A9779A" w:rsidRPr="003C7814" w:rsidRDefault="00492872" w:rsidP="00BD47C4">
      <w:pPr>
        <w:pStyle w:val="ListParagraph"/>
        <w:numPr>
          <w:ilvl w:val="0"/>
          <w:numId w:val="2"/>
        </w:numPr>
        <w:bidi/>
        <w:spacing w:after="0" w:line="360" w:lineRule="auto"/>
        <w:ind w:left="240" w:hanging="270"/>
        <w:jc w:val="both"/>
        <w:rPr>
          <w:rFonts w:ascii="Times New Roman" w:eastAsia="Times New Roman" w:hAnsi="Times New Roman" w:cs="B Mitra"/>
          <w:sz w:val="28"/>
          <w:szCs w:val="28"/>
        </w:rPr>
      </w:pPr>
      <w:r>
        <w:rPr>
          <w:rFonts w:ascii="Tahoma" w:eastAsia="Times New Roman" w:hAnsi="Tahoma" w:cs="B Mitra"/>
          <w:noProof/>
          <w:sz w:val="28"/>
          <w:szCs w:val="28"/>
          <w:lang w:bidi="fa-I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82.2pt;margin-top:97.05pt;width:41.1pt;height:20.55pt;z-index:251664384" stroked="f">
            <v:textbox>
              <w:txbxContent>
                <w:p w:rsidR="003E221C" w:rsidRDefault="003E221C" w:rsidP="003E221C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2</w:t>
                  </w:r>
                </w:p>
              </w:txbxContent>
            </v:textbox>
            <w10:wrap anchorx="page"/>
          </v:shape>
        </w:pict>
      </w:r>
      <w:r w:rsidR="00B16C56" w:rsidRPr="003C7814">
        <w:rPr>
          <w:rFonts w:ascii="Tahoma" w:eastAsia="Times New Roman" w:hAnsi="Tahoma" w:cs="B Mitra"/>
          <w:sz w:val="28"/>
          <w:szCs w:val="28"/>
          <w:rtl/>
          <w:lang w:bidi="fa-IR"/>
        </w:rPr>
        <w:t>مدفوع قیری و بدبو ، این نوع مدفوع که ملنا نام دارد بر وجود خون حداقل به مدت 14 ساع</w:t>
      </w:r>
      <w:r w:rsidR="00A9779A" w:rsidRPr="003C7814">
        <w:rPr>
          <w:rFonts w:ascii="Tahoma" w:eastAsia="Times New Roman" w:hAnsi="Tahoma" w:cs="B Mitra"/>
          <w:sz w:val="28"/>
          <w:szCs w:val="28"/>
          <w:rtl/>
          <w:lang w:bidi="fa-IR"/>
        </w:rPr>
        <w:t>ت در دستگاه گوارش دلالت می کند.</w:t>
      </w:r>
    </w:p>
    <w:p w:rsidR="00A9779A" w:rsidRPr="003C7814" w:rsidRDefault="00492872" w:rsidP="00BD47C4">
      <w:pPr>
        <w:pStyle w:val="ListParagraph"/>
        <w:numPr>
          <w:ilvl w:val="0"/>
          <w:numId w:val="2"/>
        </w:numPr>
        <w:bidi/>
        <w:spacing w:after="0" w:line="360" w:lineRule="auto"/>
        <w:ind w:left="330" w:hanging="270"/>
        <w:jc w:val="both"/>
        <w:rPr>
          <w:rFonts w:ascii="Times New Roman" w:eastAsia="Times New Roman" w:hAnsi="Times New Roman" w:cs="B Mitra"/>
          <w:sz w:val="28"/>
          <w:szCs w:val="28"/>
        </w:rPr>
      </w:pPr>
      <w:r>
        <w:rPr>
          <w:rFonts w:ascii="Tahoma" w:eastAsia="Times New Roman" w:hAnsi="Tahoma" w:cs="B Mitra"/>
          <w:noProof/>
          <w:sz w:val="28"/>
          <w:szCs w:val="28"/>
          <w:lang w:bidi="fa-IR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07.05pt;margin-top:-21.1pt;width:4.6pt;height:554.3pt;z-index:251658240" o:connectortype="straight">
            <w10:wrap anchorx="page"/>
          </v:shape>
        </w:pict>
      </w:r>
      <w:r w:rsidR="00B16C56" w:rsidRPr="003C7814">
        <w:rPr>
          <w:rFonts w:ascii="Tahoma" w:eastAsia="Times New Roman" w:hAnsi="Tahoma" w:cs="B Mitra"/>
          <w:sz w:val="28"/>
          <w:szCs w:val="28"/>
          <w:rtl/>
          <w:lang w:bidi="fa-IR"/>
        </w:rPr>
        <w:t xml:space="preserve">عبور خون قرمز روشن یا خرمائی مایل به قرمز در مدفوع که این </w:t>
      </w:r>
      <w:r w:rsidR="00B16C56" w:rsidRPr="003C7814">
        <w:rPr>
          <w:rFonts w:ascii="Tahoma" w:eastAsia="Times New Roman" w:hAnsi="Tahoma" w:cs="B Mitra" w:hint="cs"/>
          <w:sz w:val="28"/>
          <w:szCs w:val="28"/>
          <w:rtl/>
          <w:lang w:bidi="fa-IR"/>
        </w:rPr>
        <w:t>علامت</w:t>
      </w:r>
      <w:r w:rsidR="00B16C56" w:rsidRPr="003C7814">
        <w:rPr>
          <w:rFonts w:ascii="Tahoma" w:eastAsia="Times New Roman" w:hAnsi="Tahoma" w:cs="B Mitra"/>
          <w:sz w:val="28"/>
          <w:szCs w:val="28"/>
          <w:rtl/>
          <w:lang w:bidi="fa-IR"/>
        </w:rPr>
        <w:t xml:space="preserve"> بیشتر مربوط به خون ریزی قسمت تحتانی دستگاه گوارش است. اگر چه در خون ریزی های  وسیع دستگاه گوارش فوقانی نیز چنین تظاهری می تواند وجود داشته باشد.</w:t>
      </w:r>
    </w:p>
    <w:p w:rsidR="00A9779A" w:rsidRPr="003C7814" w:rsidRDefault="00B16C56" w:rsidP="00BD47C4">
      <w:pPr>
        <w:pStyle w:val="ListParagraph"/>
        <w:numPr>
          <w:ilvl w:val="0"/>
          <w:numId w:val="2"/>
        </w:numPr>
        <w:bidi/>
        <w:spacing w:after="0" w:line="360" w:lineRule="auto"/>
        <w:ind w:left="330" w:hanging="270"/>
        <w:jc w:val="both"/>
        <w:rPr>
          <w:rFonts w:ascii="Times New Roman" w:eastAsia="Times New Roman" w:hAnsi="Times New Roman" w:cs="B Mitra"/>
          <w:sz w:val="28"/>
          <w:szCs w:val="28"/>
        </w:rPr>
      </w:pPr>
      <w:r w:rsidRPr="003C7814">
        <w:rPr>
          <w:rFonts w:ascii="Tahoma" w:eastAsia="Times New Roman" w:hAnsi="Tahoma" w:cs="B Mitra"/>
          <w:sz w:val="28"/>
          <w:szCs w:val="28"/>
          <w:rtl/>
          <w:lang w:bidi="fa-IR"/>
        </w:rPr>
        <w:t>خون ریزی مخفی گوارشی که در آزمایشات اختصاصی مربوط به مدفوع تشخیص داده می شود.</w:t>
      </w:r>
    </w:p>
    <w:p w:rsidR="00B16C56" w:rsidRPr="003C7814" w:rsidRDefault="00A9779A" w:rsidP="00BD47C4">
      <w:pPr>
        <w:pStyle w:val="ListParagraph"/>
        <w:numPr>
          <w:ilvl w:val="0"/>
          <w:numId w:val="2"/>
        </w:numPr>
        <w:bidi/>
        <w:spacing w:after="0" w:line="360" w:lineRule="auto"/>
        <w:ind w:left="330" w:hanging="270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3C7814">
        <w:rPr>
          <w:rFonts w:ascii="Tahoma" w:eastAsia="Times New Roman" w:hAnsi="Tahoma" w:cs="B Mitra" w:hint="cs"/>
          <w:sz w:val="28"/>
          <w:szCs w:val="28"/>
          <w:rtl/>
          <w:lang w:bidi="fa-IR"/>
        </w:rPr>
        <w:t>ع</w:t>
      </w:r>
      <w:r w:rsidR="00B16C56" w:rsidRPr="003C7814">
        <w:rPr>
          <w:rFonts w:ascii="Tahoma" w:eastAsia="Times New Roman" w:hAnsi="Tahoma" w:cs="B Mitra"/>
          <w:sz w:val="28"/>
          <w:szCs w:val="28"/>
          <w:rtl/>
          <w:lang w:bidi="fa-IR"/>
        </w:rPr>
        <w:t>لائم از دست دادن خون یا کم خونی مانند سیاهی رفتن چشم، سنکوپ، درد قفسه سینه یا تنگی نفس. این علائم می توانند تنها علائم خون ریزی باشند.</w:t>
      </w:r>
    </w:p>
    <w:p w:rsidR="00B16C56" w:rsidRPr="003C7814" w:rsidRDefault="00B16C56" w:rsidP="001C33F0">
      <w:pPr>
        <w:bidi/>
        <w:spacing w:after="0" w:line="360" w:lineRule="auto"/>
        <w:jc w:val="both"/>
        <w:rPr>
          <w:rFonts w:ascii="Times New Roman" w:eastAsia="Times New Roman" w:hAnsi="Times New Roman" w:cs="B Titr"/>
          <w:sz w:val="28"/>
          <w:szCs w:val="28"/>
          <w:rtl/>
        </w:rPr>
      </w:pPr>
      <w:r w:rsidRPr="003C7814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3C7814">
        <w:rPr>
          <w:rFonts w:ascii="Tahoma" w:eastAsia="Times New Roman" w:hAnsi="Tahoma" w:cs="B Titr"/>
          <w:sz w:val="28"/>
          <w:szCs w:val="28"/>
          <w:rtl/>
          <w:lang w:bidi="fa-IR"/>
        </w:rPr>
        <w:t>علت های خون ریزی گوارشی:</w:t>
      </w:r>
    </w:p>
    <w:p w:rsidR="00B16C56" w:rsidRPr="003C7814" w:rsidRDefault="00492872" w:rsidP="004521E6">
      <w:pPr>
        <w:bidi/>
        <w:spacing w:after="0" w:line="360" w:lineRule="auto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>
        <w:rPr>
          <w:rFonts w:ascii="Tahoma" w:eastAsia="Times New Roman" w:hAnsi="Tahoma" w:cs="B Mitra"/>
          <w:noProof/>
          <w:sz w:val="28"/>
          <w:szCs w:val="28"/>
          <w:rtl/>
          <w:lang w:bidi="fa-IR"/>
        </w:rPr>
        <w:pict>
          <v:shape id="_x0000_s1031" type="#_x0000_t202" style="position:absolute;left:0;text-align:left;margin-left:77.4pt;margin-top:94.8pt;width:41.1pt;height:20.55pt;z-index:251663360" stroked="f">
            <v:textbox>
              <w:txbxContent>
                <w:p w:rsidR="003E221C" w:rsidRDefault="003E221C" w:rsidP="003E221C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3</w:t>
                  </w:r>
                </w:p>
              </w:txbxContent>
            </v:textbox>
            <w10:wrap anchorx="page"/>
          </v:shape>
        </w:pict>
      </w:r>
      <w:r w:rsidR="00B16C56" w:rsidRPr="003C7814">
        <w:rPr>
          <w:rFonts w:ascii="Tahoma" w:eastAsia="Times New Roman" w:hAnsi="Tahoma" w:cs="B Mitra"/>
          <w:sz w:val="28"/>
          <w:szCs w:val="28"/>
          <w:rtl/>
          <w:lang w:bidi="fa-IR"/>
        </w:rPr>
        <w:t xml:space="preserve">بیماری هایی که موجب خون ریزی گوارشی فوقانی می شوند عبارتند از : </w:t>
      </w:r>
    </w:p>
    <w:p w:rsidR="00B16C56" w:rsidRPr="003C7814" w:rsidRDefault="00492872" w:rsidP="004521E6">
      <w:pPr>
        <w:bidi/>
        <w:spacing w:after="0" w:line="360" w:lineRule="auto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>
        <w:rPr>
          <w:rFonts w:ascii="Tahoma" w:eastAsia="Times New Roman" w:hAnsi="Tahoma" w:cs="B Mitra"/>
          <w:noProof/>
          <w:sz w:val="28"/>
          <w:szCs w:val="28"/>
          <w:rtl/>
          <w:lang w:bidi="fa-IR"/>
        </w:rPr>
        <w:lastRenderedPageBreak/>
        <w:pict>
          <v:shape id="_x0000_s1027" type="#_x0000_t32" style="position:absolute;left:0;text-align:left;margin-left:208pt;margin-top:-21.1pt;width:4.6pt;height:554.3pt;z-index:251659264" o:connectortype="straight">
            <w10:wrap anchorx="page"/>
          </v:shape>
        </w:pict>
      </w:r>
      <w:r w:rsidR="00B16C56" w:rsidRPr="003C7814">
        <w:rPr>
          <w:rFonts w:ascii="Tahoma" w:eastAsia="Times New Roman" w:hAnsi="Tahoma" w:cs="B Mitra"/>
          <w:sz w:val="28"/>
          <w:szCs w:val="28"/>
          <w:rtl/>
          <w:lang w:bidi="fa-IR"/>
        </w:rPr>
        <w:t>زخم های مع</w:t>
      </w:r>
      <w:r w:rsidR="00A9779A" w:rsidRPr="003C7814">
        <w:rPr>
          <w:rFonts w:ascii="Tahoma" w:eastAsia="Times New Roman" w:hAnsi="Tahoma" w:cs="B Mitra"/>
          <w:sz w:val="28"/>
          <w:szCs w:val="28"/>
          <w:rtl/>
          <w:lang w:bidi="fa-IR"/>
        </w:rPr>
        <w:t>ده واثنی عشر، واریسهای گوارشی (</w:t>
      </w:r>
      <w:r w:rsidR="00B16C56" w:rsidRPr="003C7814">
        <w:rPr>
          <w:rFonts w:ascii="Tahoma" w:eastAsia="Times New Roman" w:hAnsi="Tahoma" w:cs="B Mitra"/>
          <w:sz w:val="28"/>
          <w:szCs w:val="28"/>
          <w:rtl/>
          <w:lang w:bidi="fa-IR"/>
        </w:rPr>
        <w:t xml:space="preserve">عمدتاً در اثر مشکلات کبدی و عروق مربوط به </w:t>
      </w:r>
      <w:r w:rsidR="00B16C56" w:rsidRPr="003C7814">
        <w:rPr>
          <w:rFonts w:ascii="Tahoma" w:eastAsia="Times New Roman" w:hAnsi="Tahoma" w:cs="B Mitra" w:hint="cs"/>
          <w:sz w:val="28"/>
          <w:szCs w:val="28"/>
          <w:rtl/>
          <w:lang w:bidi="fa-IR"/>
        </w:rPr>
        <w:t>کبد</w:t>
      </w:r>
      <w:r w:rsidR="00B16C56" w:rsidRPr="003C7814">
        <w:rPr>
          <w:rFonts w:ascii="Tahoma" w:eastAsia="Times New Roman" w:hAnsi="Tahoma" w:cs="B Mitra"/>
          <w:sz w:val="28"/>
          <w:szCs w:val="28"/>
          <w:rtl/>
          <w:lang w:bidi="fa-IR"/>
        </w:rPr>
        <w:t xml:space="preserve"> ایجاد می شوند )، خراشیدگی های مخاط معده و یا اثنی عشر ، خراشیدگی های التهابی مری، بدخیمی ها و دلایل نا معلوم. </w:t>
      </w:r>
    </w:p>
    <w:p w:rsidR="00B16C56" w:rsidRPr="003C7814" w:rsidRDefault="00B16C56" w:rsidP="004521E6">
      <w:pPr>
        <w:bidi/>
        <w:spacing w:after="0" w:line="360" w:lineRule="auto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3C7814">
        <w:rPr>
          <w:rFonts w:ascii="Tahoma" w:eastAsia="Times New Roman" w:hAnsi="Tahoma" w:cs="B Mitra"/>
          <w:sz w:val="28"/>
          <w:szCs w:val="28"/>
          <w:rtl/>
          <w:lang w:bidi="fa-IR"/>
        </w:rPr>
        <w:t>مصرف دارو</w:t>
      </w:r>
      <w:r w:rsidR="00CC0757" w:rsidRPr="003C7814">
        <w:rPr>
          <w:rFonts w:ascii="Tahoma" w:eastAsia="Times New Roman" w:hAnsi="Tahoma" w:cs="B Mitra"/>
          <w:sz w:val="28"/>
          <w:szCs w:val="28"/>
          <w:rtl/>
          <w:lang w:bidi="fa-IR"/>
        </w:rPr>
        <w:t xml:space="preserve">های ضد التهابی غیر استروئیدی </w:t>
      </w:r>
      <w:r w:rsidR="00CC0757" w:rsidRPr="003C7814">
        <w:rPr>
          <w:rFonts w:ascii="Tahoma" w:eastAsia="Times New Roman" w:hAnsi="Tahoma" w:cs="B Mitra" w:hint="cs"/>
          <w:sz w:val="28"/>
          <w:szCs w:val="28"/>
          <w:rtl/>
          <w:lang w:bidi="fa-IR"/>
        </w:rPr>
        <w:t xml:space="preserve">مثل </w:t>
      </w:r>
      <w:r w:rsidR="00CC0757" w:rsidRPr="003C7814">
        <w:rPr>
          <w:rFonts w:ascii="Tahoma" w:eastAsia="Times New Roman" w:hAnsi="Tahoma" w:cs="B Mitra"/>
          <w:sz w:val="28"/>
          <w:szCs w:val="28"/>
          <w:rtl/>
          <w:lang w:bidi="fa-IR"/>
        </w:rPr>
        <w:t>مفنامیک اسید</w:t>
      </w:r>
      <w:r w:rsidR="00CC0757" w:rsidRPr="003C7814">
        <w:rPr>
          <w:rFonts w:ascii="Tahoma" w:eastAsia="Times New Roman" w:hAnsi="Tahoma" w:cs="B Mitra" w:hint="cs"/>
          <w:sz w:val="28"/>
          <w:szCs w:val="28"/>
          <w:rtl/>
          <w:lang w:bidi="fa-IR"/>
        </w:rPr>
        <w:t>،</w:t>
      </w:r>
      <w:r w:rsidR="00CC0757" w:rsidRPr="003C7814">
        <w:rPr>
          <w:rFonts w:ascii="Tahoma" w:eastAsia="Times New Roman" w:hAnsi="Tahoma" w:cs="B Mitra"/>
          <w:sz w:val="28"/>
          <w:szCs w:val="28"/>
          <w:rtl/>
          <w:lang w:bidi="fa-IR"/>
        </w:rPr>
        <w:t xml:space="preserve"> </w:t>
      </w:r>
      <w:r w:rsidR="00CC0757" w:rsidRPr="003C7814">
        <w:rPr>
          <w:rFonts w:ascii="Tahoma" w:eastAsia="Times New Roman" w:hAnsi="Tahoma" w:cs="B Mitra" w:hint="cs"/>
          <w:sz w:val="28"/>
          <w:szCs w:val="28"/>
          <w:rtl/>
          <w:lang w:bidi="fa-IR"/>
        </w:rPr>
        <w:t>ایبوپروفن، آسپرین، پیروکسیکام و دیکلوفناک</w:t>
      </w:r>
      <w:r w:rsidRPr="003C7814">
        <w:rPr>
          <w:rFonts w:ascii="Tahoma" w:eastAsia="Times New Roman" w:hAnsi="Tahoma" w:cs="B Mitra"/>
          <w:sz w:val="28"/>
          <w:szCs w:val="28"/>
          <w:rtl/>
          <w:lang w:bidi="fa-IR"/>
        </w:rPr>
        <w:t xml:space="preserve"> می تواند با ایجاد خراشیدگی</w:t>
      </w:r>
      <w:r w:rsidR="004521E6" w:rsidRPr="003C7814">
        <w:rPr>
          <w:rFonts w:ascii="Tahoma" w:eastAsia="Times New Roman" w:hAnsi="Tahoma" w:cs="B Mitra"/>
          <w:sz w:val="28"/>
          <w:szCs w:val="28"/>
          <w:rtl/>
          <w:lang w:bidi="fa-IR"/>
        </w:rPr>
        <w:t xml:space="preserve"> و زخم در روده کوچک</w:t>
      </w:r>
      <w:r w:rsidR="004521E6" w:rsidRPr="003C7814">
        <w:rPr>
          <w:rFonts w:ascii="Tahoma" w:eastAsia="Times New Roman" w:hAnsi="Tahoma" w:cs="B Mitra" w:hint="cs"/>
          <w:sz w:val="28"/>
          <w:szCs w:val="28"/>
          <w:rtl/>
          <w:lang w:bidi="fa-IR"/>
        </w:rPr>
        <w:t xml:space="preserve"> و</w:t>
      </w:r>
      <w:r w:rsidRPr="003C7814">
        <w:rPr>
          <w:rFonts w:ascii="Tahoma" w:eastAsia="Times New Roman" w:hAnsi="Tahoma" w:cs="B Mitra"/>
          <w:sz w:val="28"/>
          <w:szCs w:val="28"/>
          <w:rtl/>
          <w:lang w:bidi="fa-IR"/>
        </w:rPr>
        <w:t xml:space="preserve"> باعث خون ریزی مزمن و نامعلوم گوارشی شود.</w:t>
      </w:r>
    </w:p>
    <w:p w:rsidR="00B16C56" w:rsidRPr="003C7814" w:rsidRDefault="00B16C56" w:rsidP="004521E6">
      <w:pPr>
        <w:bidi/>
        <w:spacing w:after="0" w:line="360" w:lineRule="auto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3C7814">
        <w:rPr>
          <w:rFonts w:ascii="Tahoma" w:eastAsia="Times New Roman" w:hAnsi="Tahoma" w:cs="B Mitra"/>
          <w:sz w:val="28"/>
          <w:szCs w:val="28"/>
          <w:rtl/>
          <w:lang w:bidi="fa-IR"/>
        </w:rPr>
        <w:t>علل خون ریزی با منشأ روده بزرگ، همورئید (بواسیر )</w:t>
      </w:r>
      <w:r w:rsidR="00CC0757" w:rsidRPr="003C7814">
        <w:rPr>
          <w:rFonts w:ascii="Tahoma" w:eastAsia="Times New Roman" w:hAnsi="Tahoma" w:cs="B Mitra" w:hint="cs"/>
          <w:sz w:val="28"/>
          <w:szCs w:val="28"/>
          <w:rtl/>
          <w:lang w:bidi="fa-IR"/>
        </w:rPr>
        <w:t xml:space="preserve"> و</w:t>
      </w:r>
      <w:r w:rsidR="00CC0757" w:rsidRPr="003C7814">
        <w:rPr>
          <w:rFonts w:ascii="Tahoma" w:eastAsia="Times New Roman" w:hAnsi="Tahoma" w:cs="B Mitra"/>
          <w:sz w:val="28"/>
          <w:szCs w:val="28"/>
          <w:rtl/>
          <w:lang w:bidi="fa-IR"/>
        </w:rPr>
        <w:t xml:space="preserve"> زخم های مقعد، بیرون زدگی </w:t>
      </w:r>
      <w:r w:rsidR="00CC0757" w:rsidRPr="003C7814">
        <w:rPr>
          <w:rFonts w:ascii="Tahoma" w:eastAsia="Times New Roman" w:hAnsi="Tahoma" w:cs="B Mitra" w:hint="cs"/>
          <w:sz w:val="28"/>
          <w:szCs w:val="28"/>
          <w:rtl/>
          <w:lang w:bidi="fa-IR"/>
        </w:rPr>
        <w:t>دیو</w:t>
      </w:r>
      <w:r w:rsidRPr="003C7814">
        <w:rPr>
          <w:rFonts w:ascii="Tahoma" w:eastAsia="Times New Roman" w:hAnsi="Tahoma" w:cs="B Mitra"/>
          <w:sz w:val="28"/>
          <w:szCs w:val="28"/>
          <w:rtl/>
          <w:lang w:bidi="fa-IR"/>
        </w:rPr>
        <w:t>اره روده، گشاد شدگی غیر طبیعی عروقی، سرطان های گوارشی و التهاب روده است.</w:t>
      </w:r>
    </w:p>
    <w:p w:rsidR="00B16C56" w:rsidRPr="003C7814" w:rsidRDefault="00492872" w:rsidP="00A9779A">
      <w:pPr>
        <w:bidi/>
        <w:spacing w:after="0" w:line="360" w:lineRule="auto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>
        <w:rPr>
          <w:rFonts w:ascii="Cambria" w:eastAsia="Times New Roman" w:hAnsi="Cambria" w:cs="Cambria"/>
          <w:noProof/>
          <w:sz w:val="28"/>
          <w:szCs w:val="28"/>
          <w:rtl/>
          <w:lang w:bidi="fa-IR"/>
        </w:rPr>
        <w:pict>
          <v:shape id="_x0000_s1030" type="#_x0000_t202" style="position:absolute;left:0;text-align:left;margin-left:67.45pt;margin-top:102.8pt;width:41.1pt;height:20.55pt;z-index:251662336" stroked="f">
            <v:textbox>
              <w:txbxContent>
                <w:p w:rsidR="003E221C" w:rsidRDefault="003E221C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4</w:t>
                  </w:r>
                </w:p>
              </w:txbxContent>
            </v:textbox>
            <w10:wrap anchorx="page"/>
          </v:shape>
        </w:pict>
      </w:r>
      <w:r w:rsidR="00B16C56" w:rsidRPr="003C7814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="00B16C56" w:rsidRPr="003C7814">
        <w:rPr>
          <w:rFonts w:ascii="Tahoma" w:eastAsia="Times New Roman" w:hAnsi="Tahoma" w:cs="B Mitra"/>
          <w:sz w:val="28"/>
          <w:szCs w:val="28"/>
          <w:rtl/>
          <w:lang w:bidi="fa-IR"/>
        </w:rPr>
        <w:t xml:space="preserve">اگرچه شروع خون ریزی ممکن است در ارتباط با خستگی، تنش، فشار عصبی، عفونت دستگاه گوارش فوقانی، بی احتیاطی در رژیم غذائی، </w:t>
      </w:r>
      <w:r w:rsidR="00B16C56" w:rsidRPr="003C7814">
        <w:rPr>
          <w:rFonts w:ascii="Tahoma" w:eastAsia="Times New Roman" w:hAnsi="Tahoma" w:cs="B Mitra"/>
          <w:sz w:val="28"/>
          <w:szCs w:val="28"/>
          <w:rtl/>
          <w:lang w:bidi="fa-IR"/>
        </w:rPr>
        <w:lastRenderedPageBreak/>
        <w:t>مصرف الکل و یا داروهای محرک باشد، ولی ممکن اس</w:t>
      </w:r>
      <w:r w:rsidR="00A9779A" w:rsidRPr="003C7814">
        <w:rPr>
          <w:rFonts w:ascii="Tahoma" w:eastAsia="Times New Roman" w:hAnsi="Tahoma" w:cs="B Mitra"/>
          <w:sz w:val="28"/>
          <w:szCs w:val="28"/>
          <w:rtl/>
          <w:lang w:bidi="fa-IR"/>
        </w:rPr>
        <w:t>ت بدون وجود هیچ عامل</w:t>
      </w:r>
      <w:r w:rsidR="00B16C56" w:rsidRPr="003C7814">
        <w:rPr>
          <w:rFonts w:ascii="Tahoma" w:eastAsia="Times New Roman" w:hAnsi="Tahoma" w:cs="B Mitra"/>
          <w:sz w:val="28"/>
          <w:szCs w:val="28"/>
          <w:rtl/>
          <w:lang w:bidi="fa-IR"/>
        </w:rPr>
        <w:t xml:space="preserve"> مشخصی نیز بروز کند.</w:t>
      </w:r>
    </w:p>
    <w:p w:rsidR="00B16C56" w:rsidRPr="003C7814" w:rsidRDefault="00492872" w:rsidP="004521E6">
      <w:pPr>
        <w:bidi/>
        <w:spacing w:after="0" w:line="360" w:lineRule="auto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>
        <w:rPr>
          <w:rFonts w:ascii="Tahoma" w:eastAsia="Times New Roman" w:hAnsi="Tahoma" w:cs="B Titr"/>
          <w:noProof/>
          <w:sz w:val="28"/>
          <w:szCs w:val="28"/>
          <w:rtl/>
          <w:lang w:bidi="fa-IR"/>
        </w:rPr>
        <w:pict>
          <v:shape id="_x0000_s1028" type="#_x0000_t32" style="position:absolute;left:0;text-align:left;margin-left:-15.05pt;margin-top:-107.2pt;width:4.6pt;height:554.3pt;z-index:251660288" o:connectortype="straight">
            <w10:wrap anchorx="page"/>
          </v:shape>
        </w:pict>
      </w:r>
      <w:r w:rsidR="00B16C56" w:rsidRPr="003C7814">
        <w:rPr>
          <w:rFonts w:ascii="Cambria" w:eastAsia="Times New Roman" w:hAnsi="Cambria" w:cs="Cambria" w:hint="cs"/>
          <w:sz w:val="28"/>
          <w:szCs w:val="28"/>
          <w:rtl/>
        </w:rPr>
        <w:t> </w:t>
      </w:r>
    </w:p>
    <w:p w:rsidR="00606F8D" w:rsidRPr="003C7814" w:rsidRDefault="00606F8D" w:rsidP="004521E6">
      <w:pPr>
        <w:bidi/>
        <w:spacing w:after="0" w:line="360" w:lineRule="auto"/>
        <w:jc w:val="both"/>
        <w:rPr>
          <w:rFonts w:ascii="Tahoma" w:eastAsia="Times New Roman" w:hAnsi="Tahoma" w:cs="B Titr"/>
          <w:sz w:val="28"/>
          <w:szCs w:val="28"/>
          <w:rtl/>
          <w:lang w:bidi="fa-IR"/>
        </w:rPr>
      </w:pPr>
      <w:r w:rsidRPr="003C7814">
        <w:rPr>
          <w:rFonts w:ascii="Tahoma" w:eastAsia="Times New Roman" w:hAnsi="Tahoma" w:cs="B Titr" w:hint="cs"/>
          <w:sz w:val="28"/>
          <w:szCs w:val="28"/>
          <w:rtl/>
          <w:lang w:bidi="fa-IR"/>
        </w:rPr>
        <w:t>علائم</w:t>
      </w:r>
    </w:p>
    <w:p w:rsidR="00606F8D" w:rsidRPr="003C7814" w:rsidRDefault="004521E6" w:rsidP="00AA2E08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ascii="Tahoma" w:eastAsia="Times New Roman" w:hAnsi="Tahoma" w:cs="B Mitra"/>
          <w:sz w:val="28"/>
          <w:szCs w:val="28"/>
          <w:rtl/>
          <w:lang w:bidi="fa-IR"/>
        </w:rPr>
      </w:pPr>
      <w:r w:rsidRPr="003C7814">
        <w:rPr>
          <w:rFonts w:ascii="Tahoma" w:eastAsia="Times New Roman" w:hAnsi="Tahoma" w:cs="B Mitra" w:hint="cs"/>
          <w:sz w:val="28"/>
          <w:szCs w:val="28"/>
          <w:rtl/>
          <w:lang w:bidi="fa-IR"/>
        </w:rPr>
        <w:t>افزایش</w:t>
      </w:r>
      <w:r w:rsidR="00B16C56" w:rsidRPr="003C7814">
        <w:rPr>
          <w:rFonts w:ascii="Tahoma" w:eastAsia="Times New Roman" w:hAnsi="Tahoma" w:cs="B Mitra"/>
          <w:sz w:val="28"/>
          <w:szCs w:val="28"/>
          <w:rtl/>
          <w:lang w:bidi="fa-IR"/>
        </w:rPr>
        <w:t xml:space="preserve"> ضربان قلب و</w:t>
      </w:r>
      <w:r w:rsidR="00606F8D" w:rsidRPr="003C7814">
        <w:rPr>
          <w:rFonts w:ascii="Tahoma" w:eastAsia="Times New Roman" w:hAnsi="Tahoma" w:cs="B Mitra" w:hint="cs"/>
          <w:sz w:val="28"/>
          <w:szCs w:val="28"/>
          <w:rtl/>
          <w:lang w:bidi="fa-IR"/>
        </w:rPr>
        <w:t xml:space="preserve"> کاهش</w:t>
      </w:r>
      <w:r w:rsidR="00B16C56" w:rsidRPr="003C7814">
        <w:rPr>
          <w:rFonts w:ascii="Tahoma" w:eastAsia="Times New Roman" w:hAnsi="Tahoma" w:cs="B Mitra"/>
          <w:sz w:val="28"/>
          <w:szCs w:val="28"/>
          <w:rtl/>
          <w:lang w:bidi="fa-IR"/>
        </w:rPr>
        <w:t xml:space="preserve"> فشار خون</w:t>
      </w:r>
      <w:r w:rsidR="0098050B" w:rsidRPr="003C7814">
        <w:rPr>
          <w:rFonts w:ascii="Tahoma" w:eastAsia="Times New Roman" w:hAnsi="Tahoma" w:cs="B Mitra" w:hint="cs"/>
          <w:sz w:val="28"/>
          <w:szCs w:val="28"/>
          <w:rtl/>
          <w:lang w:bidi="fa-IR"/>
        </w:rPr>
        <w:t xml:space="preserve">، </w:t>
      </w:r>
      <w:r w:rsidR="00B16C56" w:rsidRPr="003C7814">
        <w:rPr>
          <w:rFonts w:ascii="Tahoma" w:eastAsia="Times New Roman" w:hAnsi="Tahoma" w:cs="B Mitra"/>
          <w:sz w:val="28"/>
          <w:szCs w:val="28"/>
          <w:rtl/>
          <w:lang w:bidi="fa-IR"/>
        </w:rPr>
        <w:t>ضعف، سرگیجه</w:t>
      </w:r>
      <w:r w:rsidR="0098050B" w:rsidRPr="003C7814">
        <w:rPr>
          <w:rFonts w:ascii="Tahoma" w:eastAsia="Times New Roman" w:hAnsi="Tahoma" w:cs="B Mitra" w:hint="cs"/>
          <w:sz w:val="28"/>
          <w:szCs w:val="28"/>
          <w:rtl/>
          <w:lang w:bidi="fa-IR"/>
        </w:rPr>
        <w:t xml:space="preserve"> و شوک</w:t>
      </w:r>
    </w:p>
    <w:p w:rsidR="00606F8D" w:rsidRPr="003C7814" w:rsidRDefault="00606F8D" w:rsidP="004521E6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ascii="Tahoma" w:eastAsia="Times New Roman" w:hAnsi="Tahoma" w:cs="B Mitra"/>
          <w:sz w:val="28"/>
          <w:szCs w:val="28"/>
          <w:rtl/>
          <w:lang w:bidi="fa-IR"/>
        </w:rPr>
      </w:pPr>
      <w:r w:rsidRPr="003C7814">
        <w:rPr>
          <w:rFonts w:ascii="Tahoma" w:eastAsia="Times New Roman" w:hAnsi="Tahoma" w:cs="B Mitra"/>
          <w:sz w:val="28"/>
          <w:szCs w:val="28"/>
          <w:rtl/>
          <w:lang w:bidi="fa-IR"/>
        </w:rPr>
        <w:t>تنگی نفس</w:t>
      </w:r>
    </w:p>
    <w:p w:rsidR="00B16C56" w:rsidRPr="003C7814" w:rsidRDefault="00606F8D" w:rsidP="004521E6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3C7814">
        <w:rPr>
          <w:rFonts w:ascii="Tahoma" w:eastAsia="Times New Roman" w:hAnsi="Tahoma" w:cs="B Mitra"/>
          <w:sz w:val="28"/>
          <w:szCs w:val="28"/>
          <w:rtl/>
          <w:lang w:bidi="fa-IR"/>
        </w:rPr>
        <w:t>درد</w:t>
      </w:r>
      <w:r w:rsidR="00B16C56" w:rsidRPr="003C7814">
        <w:rPr>
          <w:rFonts w:ascii="Tahoma" w:eastAsia="Times New Roman" w:hAnsi="Tahoma" w:cs="B Mitra"/>
          <w:sz w:val="28"/>
          <w:szCs w:val="28"/>
          <w:rtl/>
          <w:lang w:bidi="fa-IR"/>
        </w:rPr>
        <w:t xml:space="preserve"> شکم</w:t>
      </w:r>
      <w:r w:rsidRPr="003C7814">
        <w:rPr>
          <w:rFonts w:ascii="Tahoma" w:eastAsia="Times New Roman" w:hAnsi="Tahoma" w:cs="B Mitra" w:hint="cs"/>
          <w:sz w:val="28"/>
          <w:szCs w:val="28"/>
          <w:rtl/>
          <w:lang w:bidi="fa-IR"/>
        </w:rPr>
        <w:t>، دل پیچه</w:t>
      </w:r>
      <w:r w:rsidR="00B16C56" w:rsidRPr="003C7814">
        <w:rPr>
          <w:rFonts w:ascii="Tahoma" w:eastAsia="Times New Roman" w:hAnsi="Tahoma" w:cs="B Mitra"/>
          <w:sz w:val="28"/>
          <w:szCs w:val="28"/>
          <w:rtl/>
          <w:lang w:bidi="fa-IR"/>
        </w:rPr>
        <w:t xml:space="preserve"> و</w:t>
      </w:r>
      <w:r w:rsidRPr="003C7814">
        <w:rPr>
          <w:rFonts w:ascii="Tahoma" w:eastAsia="Times New Roman" w:hAnsi="Tahoma" w:cs="B Mitra" w:hint="cs"/>
          <w:sz w:val="28"/>
          <w:szCs w:val="28"/>
          <w:rtl/>
          <w:lang w:bidi="fa-IR"/>
        </w:rPr>
        <w:t xml:space="preserve"> </w:t>
      </w:r>
      <w:r w:rsidR="00B16C56" w:rsidRPr="003C7814">
        <w:rPr>
          <w:rFonts w:ascii="Tahoma" w:eastAsia="Times New Roman" w:hAnsi="Tahoma" w:cs="B Mitra"/>
          <w:sz w:val="28"/>
          <w:szCs w:val="28"/>
          <w:rtl/>
          <w:lang w:bidi="fa-IR"/>
        </w:rPr>
        <w:t xml:space="preserve">اسهال </w:t>
      </w:r>
    </w:p>
    <w:p w:rsidR="00606F8D" w:rsidRPr="003C7814" w:rsidRDefault="00606F8D" w:rsidP="004521E6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ascii="Tahoma" w:hAnsi="Tahoma" w:cs="B Mitra"/>
          <w:sz w:val="28"/>
          <w:szCs w:val="28"/>
          <w:rtl/>
        </w:rPr>
      </w:pPr>
      <w:r w:rsidRPr="003C7814">
        <w:rPr>
          <w:rFonts w:ascii="Tahoma" w:hAnsi="Tahoma" w:cs="B Mitra"/>
          <w:sz w:val="28"/>
          <w:szCs w:val="28"/>
          <w:rtl/>
        </w:rPr>
        <w:t>احساس سبکي سر ، تهوع ، تعريق و تشنگي</w:t>
      </w:r>
    </w:p>
    <w:p w:rsidR="00B16C56" w:rsidRPr="003C7814" w:rsidRDefault="00606F8D" w:rsidP="004521E6">
      <w:pPr>
        <w:pStyle w:val="ListParagraph"/>
        <w:numPr>
          <w:ilvl w:val="0"/>
          <w:numId w:val="1"/>
        </w:numPr>
        <w:bidi/>
        <w:spacing w:after="0" w:line="360" w:lineRule="auto"/>
        <w:jc w:val="both"/>
        <w:rPr>
          <w:rFonts w:ascii="Times New Roman" w:eastAsia="Times New Roman" w:hAnsi="Times New Roman" w:cs="B Mitra"/>
          <w:sz w:val="28"/>
          <w:szCs w:val="28"/>
        </w:rPr>
      </w:pPr>
      <w:r w:rsidRPr="003C7814">
        <w:rPr>
          <w:rFonts w:ascii="Tahoma" w:hAnsi="Tahoma" w:cs="B Mitra"/>
          <w:sz w:val="28"/>
          <w:szCs w:val="28"/>
          <w:rtl/>
        </w:rPr>
        <w:t>رنگ پريدگي و سردي پوست</w:t>
      </w:r>
      <w:r w:rsidR="00B16C56" w:rsidRPr="003C7814">
        <w:rPr>
          <w:rFonts w:ascii="Cambria" w:eastAsia="Times New Roman" w:hAnsi="Cambria" w:cs="Cambria" w:hint="cs"/>
          <w:sz w:val="28"/>
          <w:szCs w:val="28"/>
          <w:rtl/>
        </w:rPr>
        <w:t> </w:t>
      </w:r>
    </w:p>
    <w:p w:rsidR="00A9779A" w:rsidRPr="003C7814" w:rsidRDefault="00A9779A" w:rsidP="0098050B">
      <w:pPr>
        <w:bidi/>
        <w:spacing w:after="0" w:line="360" w:lineRule="auto"/>
        <w:jc w:val="both"/>
        <w:rPr>
          <w:rFonts w:ascii="Times New Roman" w:eastAsia="Times New Roman" w:hAnsi="Times New Roman" w:cs="B Titr"/>
          <w:sz w:val="28"/>
          <w:szCs w:val="28"/>
          <w:rtl/>
        </w:rPr>
      </w:pPr>
      <w:r w:rsidRPr="003C7814">
        <w:rPr>
          <w:rFonts w:ascii="Times New Roman" w:eastAsia="Times New Roman" w:hAnsi="Times New Roman" w:cs="B Titr" w:hint="cs"/>
          <w:sz w:val="28"/>
          <w:szCs w:val="28"/>
          <w:rtl/>
        </w:rPr>
        <w:t>حواستان باشد که:</w:t>
      </w:r>
    </w:p>
    <w:p w:rsidR="00A9779A" w:rsidRPr="003C7814" w:rsidRDefault="00A9779A" w:rsidP="00A9779A">
      <w:pPr>
        <w:bidi/>
        <w:spacing w:after="0" w:line="360" w:lineRule="auto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3C7814">
        <w:rPr>
          <w:rFonts w:ascii="Times New Roman" w:eastAsia="Times New Roman" w:hAnsi="Times New Roman" w:cs="B Mitra" w:hint="cs"/>
          <w:sz w:val="28"/>
          <w:szCs w:val="28"/>
          <w:rtl/>
        </w:rPr>
        <w:t>تا زمان ادامه خونریزی باید ناشتا بمانید</w:t>
      </w:r>
    </w:p>
    <w:p w:rsidR="00A9779A" w:rsidRPr="003C7814" w:rsidRDefault="00A9779A" w:rsidP="00A9779A">
      <w:pPr>
        <w:bidi/>
        <w:spacing w:after="0" w:line="360" w:lineRule="auto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3C7814">
        <w:rPr>
          <w:rFonts w:ascii="Times New Roman" w:eastAsia="Times New Roman" w:hAnsi="Times New Roman" w:cs="B Mitra" w:hint="cs"/>
          <w:sz w:val="28"/>
          <w:szCs w:val="28"/>
          <w:rtl/>
        </w:rPr>
        <w:t xml:space="preserve">برای کنترل </w:t>
      </w:r>
      <w:r w:rsidR="00A535A3" w:rsidRPr="003C7814">
        <w:rPr>
          <w:rFonts w:ascii="Times New Roman" w:eastAsia="Times New Roman" w:hAnsi="Times New Roman" w:cs="B Mitra" w:hint="cs"/>
          <w:sz w:val="28"/>
          <w:szCs w:val="28"/>
          <w:rtl/>
        </w:rPr>
        <w:t xml:space="preserve">و جلوگیری از </w:t>
      </w:r>
      <w:r w:rsidRPr="003C7814">
        <w:rPr>
          <w:rFonts w:ascii="Times New Roman" w:eastAsia="Times New Roman" w:hAnsi="Times New Roman" w:cs="B Mitra" w:hint="cs"/>
          <w:sz w:val="28"/>
          <w:szCs w:val="28"/>
          <w:rtl/>
        </w:rPr>
        <w:t xml:space="preserve">استفراغ به پهلوی </w:t>
      </w:r>
      <w:r w:rsidR="00A535A3" w:rsidRPr="003C7814">
        <w:rPr>
          <w:rFonts w:ascii="Times New Roman" w:eastAsia="Times New Roman" w:hAnsi="Times New Roman" w:cs="B Mitra" w:hint="cs"/>
          <w:sz w:val="28"/>
          <w:szCs w:val="28"/>
          <w:rtl/>
        </w:rPr>
        <w:t>چپ بخوابید</w:t>
      </w:r>
    </w:p>
    <w:p w:rsidR="00A535A3" w:rsidRPr="003C7814" w:rsidRDefault="00492872" w:rsidP="00A535A3">
      <w:pPr>
        <w:bidi/>
        <w:spacing w:after="0" w:line="360" w:lineRule="auto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>
        <w:rPr>
          <w:rFonts w:ascii="Times New Roman" w:eastAsia="Times New Roman" w:hAnsi="Times New Roman" w:cs="B Mitra"/>
          <w:noProof/>
          <w:sz w:val="28"/>
          <w:szCs w:val="28"/>
          <w:rtl/>
          <w:lang w:bidi="fa-IR"/>
        </w:rPr>
        <w:pict>
          <v:shape id="_x0000_s1035" type="#_x0000_t202" style="position:absolute;left:0;text-align:left;margin-left:85.05pt;margin-top:53.9pt;width:41.1pt;height:20.55pt;z-index:251667456" stroked="f">
            <v:textbox style="mso-next-textbox:#_x0000_s1035">
              <w:txbxContent>
                <w:p w:rsidR="003E221C" w:rsidRDefault="003E221C" w:rsidP="003E221C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5</w:t>
                  </w:r>
                </w:p>
              </w:txbxContent>
            </v:textbox>
            <w10:wrap anchorx="page"/>
          </v:shape>
        </w:pict>
      </w:r>
      <w:r w:rsidR="00A535A3" w:rsidRPr="003C7814">
        <w:rPr>
          <w:rFonts w:ascii="Times New Roman" w:eastAsia="Times New Roman" w:hAnsi="Times New Roman" w:cs="B Mitra" w:hint="cs"/>
          <w:sz w:val="28"/>
          <w:szCs w:val="28"/>
          <w:rtl/>
        </w:rPr>
        <w:t>هر بار که استفراغ خونی یا مدفوع تیره داشتید باید به پرستار خود اطلاع دهید</w:t>
      </w:r>
    </w:p>
    <w:p w:rsidR="00A535A3" w:rsidRPr="003C7814" w:rsidRDefault="00A535A3" w:rsidP="00A535A3">
      <w:pPr>
        <w:bidi/>
        <w:spacing w:after="0" w:line="360" w:lineRule="auto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3C7814">
        <w:rPr>
          <w:rFonts w:ascii="Times New Roman" w:eastAsia="Times New Roman" w:hAnsi="Times New Roman" w:cs="B Mitra" w:hint="cs"/>
          <w:sz w:val="28"/>
          <w:szCs w:val="28"/>
          <w:rtl/>
        </w:rPr>
        <w:lastRenderedPageBreak/>
        <w:t>بعد ار بهبودی باید مراقب رزیم غذایی خود باشید. میوه و سبزیجات خام نخورید، تمامی غذاها بهتر است به صورت آب پز و بخارپز مصرف شود. مصرف ترشی، شور، غذای کنسروی و دارای مواد نگهدارنده</w:t>
      </w:r>
      <w:r w:rsidR="0098050B" w:rsidRPr="003C7814">
        <w:rPr>
          <w:rFonts w:ascii="Times New Roman" w:eastAsia="Times New Roman" w:hAnsi="Times New Roman" w:cs="B Mitra" w:hint="cs"/>
          <w:sz w:val="28"/>
          <w:szCs w:val="28"/>
          <w:rtl/>
        </w:rPr>
        <w:t>، فست فود و نوشابه کازدار</w:t>
      </w:r>
      <w:r w:rsidRPr="003C7814">
        <w:rPr>
          <w:rFonts w:ascii="Times New Roman" w:eastAsia="Times New Roman" w:hAnsi="Times New Roman" w:cs="B Mitra" w:hint="cs"/>
          <w:sz w:val="28"/>
          <w:szCs w:val="28"/>
          <w:rtl/>
        </w:rPr>
        <w:t xml:space="preserve"> ممنوع است.</w:t>
      </w:r>
    </w:p>
    <w:p w:rsidR="00A535A3" w:rsidRPr="003C7814" w:rsidRDefault="00A535A3" w:rsidP="00A535A3">
      <w:pPr>
        <w:bidi/>
        <w:spacing w:after="0" w:line="360" w:lineRule="auto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3C7814">
        <w:rPr>
          <w:rFonts w:ascii="Times New Roman" w:eastAsia="Times New Roman" w:hAnsi="Times New Roman" w:cs="B Mitra" w:hint="cs"/>
          <w:sz w:val="28"/>
          <w:szCs w:val="28"/>
          <w:rtl/>
        </w:rPr>
        <w:t>تا جای ممکن نباید دچار اسهال یا یبوست شوید</w:t>
      </w:r>
      <w:r w:rsidR="0098050B" w:rsidRPr="003C7814">
        <w:rPr>
          <w:rFonts w:ascii="Times New Roman" w:eastAsia="Times New Roman" w:hAnsi="Times New Roman" w:cs="B Mitra" w:hint="cs"/>
          <w:sz w:val="28"/>
          <w:szCs w:val="28"/>
          <w:rtl/>
        </w:rPr>
        <w:t>.</w:t>
      </w:r>
    </w:p>
    <w:p w:rsidR="0098050B" w:rsidRPr="003C7814" w:rsidRDefault="0098050B" w:rsidP="0098050B">
      <w:pPr>
        <w:bidi/>
        <w:spacing w:after="0" w:line="360" w:lineRule="auto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3C7814">
        <w:rPr>
          <w:rFonts w:ascii="Times New Roman" w:eastAsia="Times New Roman" w:hAnsi="Times New Roman" w:cs="B Mitra" w:hint="cs"/>
          <w:sz w:val="28"/>
          <w:szCs w:val="28"/>
          <w:rtl/>
        </w:rPr>
        <w:t>از استرس و سیگار دوری کنید</w:t>
      </w:r>
    </w:p>
    <w:p w:rsidR="001C33F0" w:rsidRDefault="0098050B" w:rsidP="00BD47C4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Mitra"/>
          <w:b/>
          <w:bCs/>
          <w:sz w:val="28"/>
          <w:szCs w:val="28"/>
          <w:rtl/>
        </w:rPr>
      </w:pPr>
      <w:r w:rsidRPr="003C7814">
        <w:rPr>
          <w:rFonts w:ascii="Times New Roman" w:eastAsia="Times New Roman" w:hAnsi="Times New Roman" w:cs="B Mitra" w:hint="cs"/>
          <w:sz w:val="28"/>
          <w:szCs w:val="28"/>
          <w:rtl/>
        </w:rPr>
        <w:t xml:space="preserve">منبع: </w:t>
      </w:r>
    </w:p>
    <w:p w:rsidR="00922EF0" w:rsidRDefault="00922EF0" w:rsidP="001C33F0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1C33F0">
        <w:rPr>
          <w:rFonts w:ascii="Times New Roman" w:eastAsia="Times New Roman" w:hAnsi="Times New Roman" w:cs="B Mitra" w:hint="cs"/>
          <w:sz w:val="28"/>
          <w:szCs w:val="28"/>
          <w:rtl/>
        </w:rPr>
        <w:t xml:space="preserve">کتاب پرستاری برونر و سودارث </w:t>
      </w:r>
    </w:p>
    <w:p w:rsidR="003E221C" w:rsidRDefault="003E221C" w:rsidP="003E221C">
      <w:pPr>
        <w:jc w:val="center"/>
        <w:rPr>
          <w:rFonts w:cs="B Nazanin"/>
          <w:sz w:val="24"/>
          <w:szCs w:val="24"/>
          <w:rtl/>
        </w:rPr>
      </w:pPr>
    </w:p>
    <w:p w:rsidR="003E221C" w:rsidRDefault="003E221C" w:rsidP="003E221C">
      <w:pPr>
        <w:jc w:val="center"/>
        <w:rPr>
          <w:rFonts w:cs="B Nazanin"/>
          <w:sz w:val="24"/>
          <w:szCs w:val="24"/>
          <w:rtl/>
        </w:rPr>
      </w:pPr>
      <w:r w:rsidRPr="004A636E">
        <w:rPr>
          <w:rFonts w:cs="B Nazanin" w:hint="cs"/>
          <w:sz w:val="24"/>
          <w:szCs w:val="24"/>
          <w:rtl/>
        </w:rPr>
        <w:t xml:space="preserve">جهت كسب اطلاعات بيشتر و پيگيري با واحد ارتقا </w:t>
      </w:r>
      <w:r>
        <w:rPr>
          <w:rFonts w:cs="B Nazanin" w:hint="cs"/>
          <w:sz w:val="24"/>
          <w:szCs w:val="24"/>
          <w:rtl/>
        </w:rPr>
        <w:t xml:space="preserve">       </w:t>
      </w:r>
      <w:r w:rsidRPr="004A636E">
        <w:rPr>
          <w:rFonts w:cs="B Nazanin" w:hint="cs"/>
          <w:sz w:val="24"/>
          <w:szCs w:val="24"/>
          <w:rtl/>
        </w:rPr>
        <w:t>سلامت بيمارستان امام حسين(ع) تماس حاصل فرماييد.</w:t>
      </w:r>
    </w:p>
    <w:p w:rsidR="003E221C" w:rsidRDefault="003E221C" w:rsidP="003E221C">
      <w:pPr>
        <w:jc w:val="center"/>
        <w:rPr>
          <w:rFonts w:cs="B Nazanin"/>
          <w:sz w:val="24"/>
          <w:szCs w:val="24"/>
          <w:rtl/>
        </w:rPr>
      </w:pPr>
      <w:r>
        <w:rPr>
          <w:rFonts w:cs="B Nazanin" w:hint="cs"/>
          <w:sz w:val="24"/>
          <w:szCs w:val="24"/>
          <w:rtl/>
        </w:rPr>
        <w:t>02634193280</w:t>
      </w:r>
    </w:p>
    <w:p w:rsidR="003E221C" w:rsidRDefault="003E221C" w:rsidP="003E221C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</w:p>
    <w:p w:rsidR="003E221C" w:rsidRDefault="003E221C" w:rsidP="003E221C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</w:p>
    <w:p w:rsidR="003E221C" w:rsidRDefault="00492872" w:rsidP="003E221C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>
        <w:rPr>
          <w:rFonts w:ascii="Times New Roman" w:eastAsia="Times New Roman" w:hAnsi="Times New Roman" w:cs="B Mitra"/>
          <w:noProof/>
          <w:sz w:val="28"/>
          <w:szCs w:val="28"/>
          <w:rtl/>
          <w:lang w:bidi="fa-IR"/>
        </w:rPr>
        <w:pict>
          <v:shape id="_x0000_s1034" type="#_x0000_t202" style="position:absolute;left:0;text-align:left;margin-left:80.25pt;margin-top:25.15pt;width:41.1pt;height:20.55pt;z-index:251666432" stroked="f">
            <v:textbox>
              <w:txbxContent>
                <w:p w:rsidR="003E221C" w:rsidRDefault="003E221C" w:rsidP="003E221C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6</w:t>
                  </w:r>
                </w:p>
              </w:txbxContent>
            </v:textbox>
            <w10:wrap anchorx="page"/>
          </v:shape>
        </w:pict>
      </w:r>
    </w:p>
    <w:p w:rsidR="003E221C" w:rsidRPr="003E221C" w:rsidRDefault="00492872" w:rsidP="003E221C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Mitra"/>
          <w:b/>
          <w:bCs/>
          <w:sz w:val="28"/>
          <w:szCs w:val="28"/>
          <w:rtl/>
        </w:rPr>
      </w:pPr>
      <w:r>
        <w:rPr>
          <w:rFonts w:ascii="Tahoma" w:eastAsia="Times New Roman" w:hAnsi="Tahoma" w:cs="B Titr"/>
          <w:noProof/>
          <w:sz w:val="28"/>
          <w:szCs w:val="28"/>
          <w:rtl/>
          <w:lang w:bidi="fa-IR"/>
        </w:rPr>
        <w:lastRenderedPageBreak/>
        <w:pict>
          <v:shape id="_x0000_s1029" type="#_x0000_t32" style="position:absolute;left:0;text-align:left;margin-left:208pt;margin-top:-19.4pt;width:4.6pt;height:554.3pt;z-index:251661312" o:connectortype="straight">
            <w10:wrap anchorx="page"/>
          </v:shape>
        </w:pict>
      </w:r>
      <w:r w:rsidR="003E221C">
        <w:rPr>
          <w:rFonts w:ascii="Times New Roman" w:eastAsia="Times New Roman" w:hAnsi="Times New Roman" w:cs="B Mitra" w:hint="cs"/>
          <w:b/>
          <w:bCs/>
          <w:sz w:val="28"/>
          <w:szCs w:val="28"/>
          <w:rtl/>
        </w:rPr>
        <w:t>بسمه تعالی</w:t>
      </w:r>
    </w:p>
    <w:p w:rsidR="0098050B" w:rsidRPr="00C5566C" w:rsidRDefault="00BA259D" w:rsidP="00922EF0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Mitra"/>
          <w:b/>
          <w:bCs/>
          <w:noProof/>
          <w:sz w:val="24"/>
          <w:szCs w:val="24"/>
        </w:rPr>
        <w:drawing>
          <wp:inline distT="0" distB="0" distL="0" distR="0">
            <wp:extent cx="2076874" cy="793033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rm daneshga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00" t="20064" r="11868" b="21678"/>
                    <a:stretch/>
                  </pic:blipFill>
                  <pic:spPr bwMode="auto">
                    <a:xfrm>
                      <a:off x="0" y="0"/>
                      <a:ext cx="2078111" cy="793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8050B" w:rsidRPr="001C33F0" w:rsidRDefault="00BD47C4" w:rsidP="00BD47C4">
      <w:pPr>
        <w:bidi/>
        <w:spacing w:before="100" w:beforeAutospacing="1" w:after="100" w:afterAutospacing="1" w:line="240" w:lineRule="auto"/>
        <w:jc w:val="center"/>
        <w:rPr>
          <w:rFonts w:ascii="IranNastaliq" w:eastAsia="Times New Roman" w:hAnsi="IranNastaliq" w:cs="IranNastaliq"/>
          <w:b/>
          <w:bCs/>
          <w:sz w:val="36"/>
          <w:szCs w:val="36"/>
          <w:rtl/>
        </w:rPr>
      </w:pPr>
      <w:r w:rsidRPr="001C33F0">
        <w:rPr>
          <w:rFonts w:ascii="IranNastaliq" w:eastAsia="Times New Roman" w:hAnsi="IranNastaliq" w:cs="IranNastaliq"/>
          <w:b/>
          <w:bCs/>
          <w:sz w:val="36"/>
          <w:szCs w:val="36"/>
          <w:rtl/>
        </w:rPr>
        <w:t>بیمارستان امام حسین(ع)</w:t>
      </w:r>
    </w:p>
    <w:p w:rsidR="0098050B" w:rsidRPr="00C5566C" w:rsidRDefault="0098050B" w:rsidP="00BD47C4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b/>
          <w:bCs/>
          <w:sz w:val="48"/>
          <w:szCs w:val="48"/>
          <w:rtl/>
        </w:rPr>
      </w:pPr>
      <w:r>
        <w:rPr>
          <w:rFonts w:ascii="Times New Roman" w:eastAsia="Times New Roman" w:hAnsi="Times New Roman" w:cs="B Titr" w:hint="cs"/>
          <w:b/>
          <w:bCs/>
          <w:sz w:val="48"/>
          <w:szCs w:val="48"/>
          <w:rtl/>
        </w:rPr>
        <w:t>خونریزی گوارشی</w:t>
      </w:r>
    </w:p>
    <w:p w:rsidR="0098050B" w:rsidRPr="00C5566C" w:rsidRDefault="0098050B" w:rsidP="00922EF0">
      <w:pPr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Mitra"/>
          <w:b/>
          <w:bCs/>
          <w:noProof/>
          <w:color w:val="0000FF"/>
          <w:sz w:val="24"/>
          <w:szCs w:val="24"/>
          <w:rtl/>
        </w:rPr>
      </w:pPr>
      <w:r>
        <w:rPr>
          <w:rFonts w:ascii="Times New Roman" w:eastAsia="Times New Roman" w:hAnsi="Times New Roman" w:cs="B Mitra"/>
          <w:b/>
          <w:bCs/>
          <w:noProof/>
          <w:color w:val="0000FF"/>
          <w:sz w:val="24"/>
          <w:szCs w:val="24"/>
          <w:rtl/>
        </w:rPr>
        <w:drawing>
          <wp:inline distT="0" distB="0" distL="0" distR="0">
            <wp:extent cx="2547438" cy="1855892"/>
            <wp:effectExtent l="19050" t="0" r="5262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akhmmm-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392" cy="1901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221C" w:rsidRDefault="003E221C" w:rsidP="003E221C">
      <w:pPr>
        <w:pStyle w:val="NormalWeb"/>
        <w:bidi/>
        <w:jc w:val="center"/>
        <w:rPr>
          <w:rFonts w:cs="B Nazanin"/>
          <w:b/>
          <w:bCs/>
          <w:color w:val="000000" w:themeColor="text1"/>
          <w:rtl/>
        </w:rPr>
      </w:pPr>
      <w:r>
        <w:rPr>
          <w:rFonts w:cs="B Nazanin" w:hint="cs"/>
          <w:b/>
          <w:bCs/>
          <w:color w:val="000000" w:themeColor="text1"/>
          <w:rtl/>
        </w:rPr>
        <w:t>جهت مطالعه عموم مردم</w:t>
      </w:r>
    </w:p>
    <w:p w:rsidR="003E221C" w:rsidRPr="00B35F5A" w:rsidRDefault="003E221C" w:rsidP="003E221C">
      <w:pPr>
        <w:pStyle w:val="NormalWeb"/>
        <w:bidi/>
        <w:jc w:val="center"/>
        <w:rPr>
          <w:rFonts w:cs="B Nazanin"/>
          <w:b/>
          <w:bCs/>
          <w:color w:val="000000" w:themeColor="text1"/>
          <w:sz w:val="22"/>
          <w:szCs w:val="22"/>
          <w:rtl/>
        </w:rPr>
      </w:pPr>
      <w:r w:rsidRPr="00B35F5A">
        <w:rPr>
          <w:rFonts w:cs="B Nazanin" w:hint="cs"/>
          <w:b/>
          <w:bCs/>
          <w:color w:val="000000" w:themeColor="text1"/>
          <w:sz w:val="22"/>
          <w:szCs w:val="22"/>
          <w:rtl/>
        </w:rPr>
        <w:t>واحد ارتقاء سلامت بیمارستان</w:t>
      </w:r>
    </w:p>
    <w:p w:rsidR="003E221C" w:rsidRPr="00B35F5A" w:rsidRDefault="00A74048" w:rsidP="005E5DFA">
      <w:pPr>
        <w:pStyle w:val="NormalWeb"/>
        <w:bidi/>
        <w:jc w:val="center"/>
        <w:rPr>
          <w:rFonts w:cs="B Nazanin"/>
          <w:color w:val="000000" w:themeColor="text1"/>
          <w:sz w:val="22"/>
          <w:szCs w:val="22"/>
          <w:rtl/>
        </w:rPr>
      </w:pPr>
      <w:r>
        <w:rPr>
          <w:rFonts w:cs="B Nazanin" w:hint="cs"/>
          <w:b/>
          <w:bCs/>
          <w:color w:val="000000" w:themeColor="text1"/>
          <w:sz w:val="22"/>
          <w:szCs w:val="22"/>
          <w:rtl/>
        </w:rPr>
        <w:t xml:space="preserve">فروردین </w:t>
      </w:r>
      <w:r w:rsidR="005E5DFA">
        <w:rPr>
          <w:rFonts w:cs="B Nazanin" w:hint="cs"/>
          <w:b/>
          <w:bCs/>
          <w:color w:val="000000" w:themeColor="text1"/>
          <w:sz w:val="22"/>
          <w:szCs w:val="22"/>
          <w:rtl/>
        </w:rPr>
        <w:t>1404</w:t>
      </w:r>
      <w:bookmarkStart w:id="0" w:name="_GoBack"/>
      <w:bookmarkEnd w:id="0"/>
    </w:p>
    <w:p w:rsidR="00191A47" w:rsidRPr="00CF3F51" w:rsidRDefault="00492872" w:rsidP="003E221C">
      <w:pPr>
        <w:bidi/>
        <w:spacing w:before="100" w:beforeAutospacing="1" w:after="100" w:afterAutospacing="1" w:line="240" w:lineRule="auto"/>
        <w:jc w:val="center"/>
        <w:rPr>
          <w:rFonts w:cs="B Nazanin"/>
        </w:rPr>
      </w:pPr>
      <w:r>
        <w:rPr>
          <w:rFonts w:cs="B Nazanin"/>
          <w:noProof/>
          <w:lang w:bidi="fa-IR"/>
        </w:rPr>
        <w:pict>
          <v:shape id="_x0000_s1033" type="#_x0000_t202" style="position:absolute;left:0;text-align:left;margin-left:64.6pt;margin-top:22.45pt;width:41.1pt;height:20.55pt;z-index:251665408" stroked="f">
            <v:textbox>
              <w:txbxContent>
                <w:p w:rsidR="003E221C" w:rsidRDefault="003E221C" w:rsidP="003E221C">
                  <w:pPr>
                    <w:rPr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1</w:t>
                  </w:r>
                </w:p>
              </w:txbxContent>
            </v:textbox>
            <w10:wrap anchorx="page"/>
          </v:shape>
        </w:pict>
      </w:r>
    </w:p>
    <w:sectPr w:rsidR="00191A47" w:rsidRPr="00CF3F51" w:rsidSect="003E221C">
      <w:pgSz w:w="15840" w:h="12240" w:orient="landscape"/>
      <w:pgMar w:top="993" w:right="1350" w:bottom="993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num="3"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872" w:rsidRDefault="00492872" w:rsidP="003E221C">
      <w:pPr>
        <w:spacing w:after="0" w:line="240" w:lineRule="auto"/>
      </w:pPr>
      <w:r>
        <w:separator/>
      </w:r>
    </w:p>
  </w:endnote>
  <w:endnote w:type="continuationSeparator" w:id="0">
    <w:p w:rsidR="00492872" w:rsidRDefault="00492872" w:rsidP="003E2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872" w:rsidRDefault="00492872" w:rsidP="003E221C">
      <w:pPr>
        <w:spacing w:after="0" w:line="240" w:lineRule="auto"/>
      </w:pPr>
      <w:r>
        <w:separator/>
      </w:r>
    </w:p>
  </w:footnote>
  <w:footnote w:type="continuationSeparator" w:id="0">
    <w:p w:rsidR="00492872" w:rsidRDefault="00492872" w:rsidP="003E22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D1B3F"/>
    <w:multiLevelType w:val="hybridMultilevel"/>
    <w:tmpl w:val="6AD26D5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E541CF"/>
    <w:multiLevelType w:val="hybridMultilevel"/>
    <w:tmpl w:val="D84A07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6C56"/>
    <w:rsid w:val="001C33F0"/>
    <w:rsid w:val="00320A2C"/>
    <w:rsid w:val="003C7814"/>
    <w:rsid w:val="003E221C"/>
    <w:rsid w:val="004521E6"/>
    <w:rsid w:val="00492872"/>
    <w:rsid w:val="005E5DFA"/>
    <w:rsid w:val="00606F8D"/>
    <w:rsid w:val="00804B6F"/>
    <w:rsid w:val="00922EF0"/>
    <w:rsid w:val="0098050B"/>
    <w:rsid w:val="009B1A8B"/>
    <w:rsid w:val="00A535A3"/>
    <w:rsid w:val="00A74048"/>
    <w:rsid w:val="00A9779A"/>
    <w:rsid w:val="00AB648B"/>
    <w:rsid w:val="00AE1DB4"/>
    <w:rsid w:val="00B16C56"/>
    <w:rsid w:val="00BA259D"/>
    <w:rsid w:val="00BD47C4"/>
    <w:rsid w:val="00C578D0"/>
    <w:rsid w:val="00C9066C"/>
    <w:rsid w:val="00CC0757"/>
    <w:rsid w:val="00CF3F51"/>
    <w:rsid w:val="00E03E94"/>
    <w:rsid w:val="00E8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6"/>
        <o:r id="V:Rule4" type="connector" idref="#_x0000_s1029"/>
      </o:rules>
    </o:shapelayout>
  </w:shapeDefaults>
  <w:decimalSymbol w:val="."/>
  <w:listSeparator w:val=","/>
  <w14:docId w14:val="152298BF"/>
  <w15:docId w15:val="{C27F3389-CA7B-4F12-AA0B-9FDEB17AB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4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1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7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81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E2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Header">
    <w:name w:val="header"/>
    <w:basedOn w:val="Normal"/>
    <w:link w:val="HeaderChar"/>
    <w:uiPriority w:val="99"/>
    <w:semiHidden/>
    <w:unhideWhenUsed/>
    <w:rsid w:val="003E22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221C"/>
  </w:style>
  <w:style w:type="paragraph" w:styleId="Footer">
    <w:name w:val="footer"/>
    <w:basedOn w:val="Normal"/>
    <w:link w:val="FooterChar"/>
    <w:uiPriority w:val="99"/>
    <w:semiHidden/>
    <w:unhideWhenUsed/>
    <w:rsid w:val="003E22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E2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09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askari</cp:lastModifiedBy>
  <cp:revision>10</cp:revision>
  <dcterms:created xsi:type="dcterms:W3CDTF">2019-09-01T13:51:00Z</dcterms:created>
  <dcterms:modified xsi:type="dcterms:W3CDTF">2025-05-07T06:16:00Z</dcterms:modified>
</cp:coreProperties>
</file>